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5000" w:type="pct"/>
        <w:tblLook w:val="04A0"/>
      </w:tblPr>
      <w:tblGrid>
        <w:gridCol w:w="4391"/>
        <w:gridCol w:w="6028"/>
      </w:tblGrid>
      <w:tr w:rsidR="00124E4C" w:rsidRPr="00DA21C0" w:rsidTr="001A762A">
        <w:tc>
          <w:tcPr>
            <w:tcW w:w="2107" w:type="pct"/>
          </w:tcPr>
          <w:p w:rsidR="00124E4C" w:rsidRPr="00DA21C0" w:rsidRDefault="00124E4C" w:rsidP="00AA5986">
            <w:pPr>
              <w:pStyle w:val="40"/>
              <w:keepNext/>
              <w:keepLines/>
              <w:shd w:val="clear" w:color="auto" w:fill="auto"/>
              <w:spacing w:before="120" w:after="120" w:line="240" w:lineRule="auto"/>
              <w:jc w:val="left"/>
              <w:outlineLvl w:val="9"/>
              <w:rPr>
                <w:rStyle w:val="41"/>
                <w:u w:val="none"/>
              </w:rPr>
            </w:pPr>
            <w:bookmarkStart w:id="0" w:name="bookmark1"/>
            <w:r w:rsidRPr="00DA21C0">
              <w:rPr>
                <w:rStyle w:val="41"/>
                <w:u w:val="none"/>
              </w:rPr>
              <w:t>Проблемные статьи обзоры</w:t>
            </w:r>
          </w:p>
        </w:tc>
        <w:bookmarkEnd w:id="0"/>
        <w:tc>
          <w:tcPr>
            <w:tcW w:w="2893" w:type="pct"/>
          </w:tcPr>
          <w:p w:rsidR="00124E4C" w:rsidRPr="00DA21C0" w:rsidRDefault="00124E4C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124E4C" w:rsidP="00850582">
            <w:pPr>
              <w:pStyle w:val="40"/>
              <w:keepNext/>
              <w:keepLines/>
              <w:shd w:val="clear" w:color="auto" w:fill="auto"/>
              <w:spacing w:before="120" w:after="120" w:line="240" w:lineRule="auto"/>
              <w:jc w:val="left"/>
              <w:outlineLvl w:val="9"/>
              <w:rPr>
                <w:rStyle w:val="41"/>
              </w:rPr>
            </w:pPr>
            <w:proofErr w:type="spellStart"/>
            <w:r w:rsidRPr="00124E4C">
              <w:rPr>
                <w:rStyle w:val="a5"/>
              </w:rPr>
              <w:t>Сачек</w:t>
            </w:r>
            <w:proofErr w:type="spellEnd"/>
            <w:r w:rsidRPr="00124E4C">
              <w:rPr>
                <w:rStyle w:val="a5"/>
              </w:rPr>
              <w:t xml:space="preserve"> </w:t>
            </w:r>
            <w:r w:rsidRPr="00124E4C">
              <w:rPr>
                <w:rStyle w:val="a5"/>
                <w:lang w:val="en-US"/>
              </w:rPr>
              <w:t>M</w:t>
            </w:r>
            <w:r w:rsidRPr="00124E4C">
              <w:rPr>
                <w:rStyle w:val="a5"/>
              </w:rPr>
              <w:t>.</w:t>
            </w:r>
            <w:r w:rsidRPr="00124E4C">
              <w:rPr>
                <w:rStyle w:val="a5"/>
                <w:lang w:val="en-US"/>
              </w:rPr>
              <w:t>M</w:t>
            </w:r>
            <w:r w:rsidRPr="00124E4C">
              <w:rPr>
                <w:rStyle w:val="a5"/>
              </w:rPr>
              <w:t xml:space="preserve">., Малахова И.В., Дудина Т.В., </w:t>
            </w:r>
            <w:proofErr w:type="spellStart"/>
            <w:r w:rsidRPr="00124E4C">
              <w:rPr>
                <w:rStyle w:val="a5"/>
              </w:rPr>
              <w:t>Ёлкина</w:t>
            </w:r>
            <w:proofErr w:type="spellEnd"/>
            <w:r w:rsidRPr="00124E4C">
              <w:rPr>
                <w:rStyle w:val="a5"/>
              </w:rPr>
              <w:t xml:space="preserve"> А.И., Василевская М.Г.</w:t>
            </w:r>
            <w:r w:rsidRPr="00124E4C">
              <w:rPr>
                <w:rStyle w:val="12"/>
              </w:rPr>
              <w:t xml:space="preserve"> </w:t>
            </w:r>
          </w:p>
        </w:tc>
        <w:tc>
          <w:tcPr>
            <w:tcW w:w="2893" w:type="pct"/>
          </w:tcPr>
          <w:p w:rsidR="00124E4C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  <w:rPr>
                <w:rStyle w:val="a5"/>
              </w:rPr>
            </w:pPr>
            <w:hyperlink r:id="rId6" w:history="1">
              <w:r w:rsidR="00850582" w:rsidRPr="00C3351E">
                <w:rPr>
                  <w:rStyle w:val="a3"/>
                </w:rPr>
                <w:t>Надлежащая научная практика в международных документах (обзор литературы)</w:t>
              </w:r>
            </w:hyperlink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124E4C" w:rsidP="00850582">
            <w:pPr>
              <w:pStyle w:val="40"/>
              <w:keepNext/>
              <w:keepLines/>
              <w:shd w:val="clear" w:color="auto" w:fill="auto"/>
              <w:spacing w:before="120" w:after="120" w:line="240" w:lineRule="auto"/>
              <w:jc w:val="left"/>
              <w:outlineLvl w:val="9"/>
              <w:rPr>
                <w:rStyle w:val="41"/>
              </w:rPr>
            </w:pPr>
            <w:proofErr w:type="spellStart"/>
            <w:r w:rsidRPr="00124E4C">
              <w:rPr>
                <w:rStyle w:val="a5"/>
              </w:rPr>
              <w:t>Сачек</w:t>
            </w:r>
            <w:proofErr w:type="spellEnd"/>
            <w:r w:rsidRPr="00124E4C">
              <w:rPr>
                <w:rStyle w:val="a5"/>
              </w:rPr>
              <w:t xml:space="preserve"> М.М., Хейфец </w:t>
            </w:r>
            <w:r w:rsidRPr="00124E4C">
              <w:rPr>
                <w:rStyle w:val="a5"/>
                <w:lang w:val="en-US"/>
              </w:rPr>
              <w:t>H</w:t>
            </w:r>
            <w:r w:rsidRPr="00124E4C">
              <w:rPr>
                <w:rStyle w:val="a5"/>
              </w:rPr>
              <w:t>.</w:t>
            </w:r>
            <w:r w:rsidRPr="00124E4C">
              <w:rPr>
                <w:rStyle w:val="a5"/>
                <w:lang w:val="en-US"/>
              </w:rPr>
              <w:t>E</w:t>
            </w:r>
            <w:r w:rsidRPr="00124E4C">
              <w:rPr>
                <w:rStyle w:val="a5"/>
              </w:rPr>
              <w:t xml:space="preserve">., Малахова И.В., </w:t>
            </w:r>
            <w:proofErr w:type="spellStart"/>
            <w:r w:rsidRPr="00124E4C">
              <w:rPr>
                <w:rStyle w:val="a5"/>
              </w:rPr>
              <w:t>Ивкова</w:t>
            </w:r>
            <w:proofErr w:type="spellEnd"/>
            <w:r w:rsidRPr="00124E4C">
              <w:rPr>
                <w:rStyle w:val="a5"/>
              </w:rPr>
              <w:t xml:space="preserve"> Н.С., Хейфец Е.Н., </w:t>
            </w:r>
            <w:proofErr w:type="spellStart"/>
            <w:r w:rsidRPr="00124E4C">
              <w:rPr>
                <w:rStyle w:val="a5"/>
              </w:rPr>
              <w:t>Шпаковская</w:t>
            </w:r>
            <w:proofErr w:type="spellEnd"/>
            <w:r w:rsidRPr="00124E4C">
              <w:rPr>
                <w:rStyle w:val="a5"/>
              </w:rPr>
              <w:t xml:space="preserve"> А.А., </w:t>
            </w:r>
            <w:proofErr w:type="spellStart"/>
            <w:r w:rsidRPr="00124E4C">
              <w:rPr>
                <w:rStyle w:val="a5"/>
              </w:rPr>
              <w:t>Овчинникова</w:t>
            </w:r>
            <w:proofErr w:type="spellEnd"/>
            <w:r w:rsidRPr="00124E4C">
              <w:rPr>
                <w:rStyle w:val="a5"/>
              </w:rPr>
              <w:t xml:space="preserve"> М.Ю. </w:t>
            </w:r>
          </w:p>
        </w:tc>
        <w:tc>
          <w:tcPr>
            <w:tcW w:w="2893" w:type="pct"/>
          </w:tcPr>
          <w:p w:rsidR="00124E4C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  <w:rPr>
                <w:rStyle w:val="a5"/>
              </w:rPr>
            </w:pPr>
            <w:hyperlink r:id="rId7" w:history="1">
              <w:r w:rsidR="00850582" w:rsidRPr="00C3351E">
                <w:rPr>
                  <w:rStyle w:val="a3"/>
                </w:rPr>
                <w:t>Стандартизация медицинских технологий в Республике Беларусь: проблемные вопросы правового регулирования и организационно-методологического сопровождения</w:t>
              </w:r>
            </w:hyperlink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124E4C" w:rsidP="00850582">
            <w:pPr>
              <w:pStyle w:val="40"/>
              <w:keepNext/>
              <w:keepLines/>
              <w:shd w:val="clear" w:color="auto" w:fill="auto"/>
              <w:spacing w:before="120" w:after="120" w:line="240" w:lineRule="auto"/>
              <w:jc w:val="left"/>
              <w:outlineLvl w:val="9"/>
              <w:rPr>
                <w:rStyle w:val="41"/>
              </w:rPr>
            </w:pPr>
            <w:proofErr w:type="spellStart"/>
            <w:r w:rsidRPr="00124E4C">
              <w:rPr>
                <w:rStyle w:val="a9"/>
              </w:rPr>
              <w:t>Рынгач</w:t>
            </w:r>
            <w:proofErr w:type="spellEnd"/>
            <w:r w:rsidRPr="00124E4C">
              <w:rPr>
                <w:rStyle w:val="a9"/>
              </w:rPr>
              <w:t xml:space="preserve"> </w:t>
            </w:r>
            <w:r w:rsidRPr="00124E4C">
              <w:rPr>
                <w:rStyle w:val="a9"/>
                <w:lang w:val="en-US"/>
              </w:rPr>
              <w:t>H</w:t>
            </w:r>
            <w:r w:rsidRPr="00124E4C">
              <w:rPr>
                <w:rStyle w:val="a9"/>
              </w:rPr>
              <w:t>.</w:t>
            </w:r>
            <w:r w:rsidRPr="00124E4C">
              <w:rPr>
                <w:rStyle w:val="a9"/>
                <w:lang w:val="en-US"/>
              </w:rPr>
              <w:t>A</w:t>
            </w:r>
            <w:r w:rsidRPr="00124E4C">
              <w:rPr>
                <w:rStyle w:val="a9"/>
              </w:rPr>
              <w:t>.</w:t>
            </w:r>
            <w:r w:rsidRPr="00124E4C">
              <w:rPr>
                <w:rStyle w:val="a8"/>
                <w:lang w:val="ru-RU"/>
              </w:rPr>
              <w:t xml:space="preserve"> </w:t>
            </w:r>
          </w:p>
        </w:tc>
        <w:tc>
          <w:tcPr>
            <w:tcW w:w="2893" w:type="pct"/>
          </w:tcPr>
          <w:p w:rsidR="00124E4C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  <w:rPr>
                <w:rStyle w:val="a5"/>
              </w:rPr>
            </w:pPr>
            <w:hyperlink r:id="rId8" w:history="1">
              <w:r w:rsidR="00850582" w:rsidRPr="00C3351E">
                <w:rPr>
                  <w:rStyle w:val="a3"/>
                </w:rPr>
                <w:t>Мифы относительно сердечнососудистых заболеваний и повышенного артериального давления в Украине и роль первичной медико-санитарной помощи</w:t>
              </w:r>
            </w:hyperlink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124E4C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41"/>
              </w:rPr>
            </w:pPr>
            <w:proofErr w:type="spellStart"/>
            <w:r w:rsidRPr="00124E4C">
              <w:rPr>
                <w:rStyle w:val="a9"/>
              </w:rPr>
              <w:t>Сачек</w:t>
            </w:r>
            <w:proofErr w:type="spellEnd"/>
            <w:r w:rsidRPr="00124E4C">
              <w:rPr>
                <w:rStyle w:val="a9"/>
              </w:rPr>
              <w:t xml:space="preserve"> М.М., Антипова С.И., Антипов В.В., Савина И.И.</w:t>
            </w:r>
            <w:r w:rsidRPr="00124E4C">
              <w:rPr>
                <w:rStyle w:val="a8"/>
                <w:lang w:val="ru-RU"/>
              </w:rPr>
              <w:t xml:space="preserve"> </w:t>
            </w:r>
          </w:p>
        </w:tc>
        <w:tc>
          <w:tcPr>
            <w:tcW w:w="2893" w:type="pct"/>
          </w:tcPr>
          <w:p w:rsidR="00124E4C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  <w:rPr>
                <w:rStyle w:val="a5"/>
              </w:rPr>
            </w:pPr>
            <w:hyperlink r:id="rId9" w:history="1">
              <w:r w:rsidR="00850582" w:rsidRPr="00C3351E">
                <w:rPr>
                  <w:rStyle w:val="a3"/>
                </w:rPr>
                <w:t>Риски смерти в возрастных группах до 50 и до 70 лет в Республике Беларусь</w:t>
              </w:r>
            </w:hyperlink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124E4C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41"/>
              </w:rPr>
            </w:pPr>
            <w:r w:rsidRPr="00124E4C">
              <w:rPr>
                <w:rStyle w:val="a9"/>
              </w:rPr>
              <w:t xml:space="preserve">Ростовцев В.Н., </w:t>
            </w:r>
            <w:proofErr w:type="spellStart"/>
            <w:r w:rsidRPr="00124E4C">
              <w:rPr>
                <w:rStyle w:val="a9"/>
              </w:rPr>
              <w:t>Терехович</w:t>
            </w:r>
            <w:proofErr w:type="spellEnd"/>
            <w:r w:rsidRPr="00124E4C">
              <w:rPr>
                <w:rStyle w:val="a9"/>
              </w:rPr>
              <w:t xml:space="preserve"> Т.И., </w:t>
            </w:r>
            <w:proofErr w:type="spellStart"/>
            <w:r w:rsidRPr="00124E4C">
              <w:rPr>
                <w:rStyle w:val="a9"/>
              </w:rPr>
              <w:t>Венскевич</w:t>
            </w:r>
            <w:proofErr w:type="spellEnd"/>
            <w:r w:rsidRPr="00124E4C">
              <w:rPr>
                <w:rStyle w:val="a9"/>
              </w:rPr>
              <w:t xml:space="preserve"> Ф.Е.</w:t>
            </w:r>
            <w:r w:rsidRPr="00124E4C">
              <w:rPr>
                <w:rStyle w:val="a8"/>
                <w:lang w:val="ru-RU"/>
              </w:rPr>
              <w:t xml:space="preserve"> </w:t>
            </w:r>
          </w:p>
        </w:tc>
        <w:tc>
          <w:tcPr>
            <w:tcW w:w="2893" w:type="pct"/>
          </w:tcPr>
          <w:p w:rsidR="00124E4C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  <w:rPr>
                <w:rStyle w:val="a5"/>
              </w:rPr>
            </w:pPr>
            <w:hyperlink r:id="rId10" w:history="1">
              <w:proofErr w:type="spellStart"/>
              <w:r w:rsidR="00850582" w:rsidRPr="006C67BB">
                <w:rPr>
                  <w:rStyle w:val="a3"/>
                </w:rPr>
                <w:t>Теледиагностика</w:t>
              </w:r>
              <w:proofErr w:type="spellEnd"/>
              <w:r w:rsidR="00850582" w:rsidRPr="006C67BB">
                <w:rPr>
                  <w:rStyle w:val="a3"/>
                </w:rPr>
                <w:t xml:space="preserve"> и ее нормативно-техническое обеспечение</w:t>
              </w:r>
            </w:hyperlink>
          </w:p>
        </w:tc>
      </w:tr>
      <w:tr w:rsidR="00124E4C" w:rsidRPr="00DA21C0" w:rsidTr="001A762A">
        <w:tc>
          <w:tcPr>
            <w:tcW w:w="2107" w:type="pct"/>
          </w:tcPr>
          <w:p w:rsidR="00124E4C" w:rsidRPr="00DA21C0" w:rsidRDefault="00124E4C" w:rsidP="00850582">
            <w:pPr>
              <w:pStyle w:val="40"/>
              <w:keepNext/>
              <w:keepLines/>
              <w:shd w:val="clear" w:color="auto" w:fill="auto"/>
              <w:spacing w:before="120" w:after="120" w:line="240" w:lineRule="auto"/>
              <w:jc w:val="left"/>
              <w:outlineLvl w:val="9"/>
              <w:rPr>
                <w:rStyle w:val="41"/>
                <w:u w:val="none"/>
              </w:rPr>
            </w:pPr>
            <w:bookmarkStart w:id="1" w:name="bookmark2"/>
            <w:r w:rsidRPr="00DA21C0">
              <w:rPr>
                <w:rStyle w:val="41"/>
                <w:u w:val="none"/>
              </w:rPr>
              <w:t xml:space="preserve">Научные исследования </w:t>
            </w:r>
            <w:bookmarkEnd w:id="1"/>
          </w:p>
        </w:tc>
        <w:tc>
          <w:tcPr>
            <w:tcW w:w="2893" w:type="pct"/>
          </w:tcPr>
          <w:p w:rsidR="00124E4C" w:rsidRPr="00DA21C0" w:rsidRDefault="00124E4C" w:rsidP="00AA5986">
            <w:pPr>
              <w:pStyle w:val="42"/>
              <w:shd w:val="clear" w:color="auto" w:fill="auto"/>
              <w:spacing w:before="120" w:after="120" w:line="240" w:lineRule="auto"/>
              <w:jc w:val="left"/>
              <w:rPr>
                <w:rStyle w:val="a5"/>
              </w:rPr>
            </w:pPr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124E4C" w:rsidP="00850582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r w:rsidRPr="00124E4C">
              <w:rPr>
                <w:rStyle w:val="61"/>
                <w:lang w:val="ru-RU"/>
              </w:rPr>
              <w:t>Старцев А.И., Докукина Т.В., Голубева Т.С., Хвостова И.И., Шеремет Е.А.</w:t>
            </w:r>
            <w:r w:rsidRPr="00124E4C">
              <w:rPr>
                <w:rStyle w:val="62"/>
                <w:lang w:val="ru-RU"/>
              </w:rPr>
              <w:t xml:space="preserve"> </w:t>
            </w:r>
          </w:p>
        </w:tc>
        <w:tc>
          <w:tcPr>
            <w:tcW w:w="2893" w:type="pct"/>
          </w:tcPr>
          <w:p w:rsidR="00124E4C" w:rsidRPr="00124E4C" w:rsidRDefault="00072C68" w:rsidP="00AA5986">
            <w:pPr>
              <w:pStyle w:val="a7"/>
              <w:shd w:val="clear" w:color="auto" w:fill="auto"/>
              <w:spacing w:before="120" w:after="120" w:line="240" w:lineRule="auto"/>
            </w:pPr>
            <w:hyperlink r:id="rId11" w:history="1">
              <w:r w:rsidR="00850582" w:rsidRPr="00A132A2">
                <w:rPr>
                  <w:rStyle w:val="a3"/>
                </w:rPr>
                <w:t>Показатели заболеваемости деменцией при болезни Альцгеймера и сосудистой деменцией в Республике Беларусь</w:t>
              </w:r>
            </w:hyperlink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124E4C" w:rsidP="00850582">
            <w:pPr>
              <w:pStyle w:val="20"/>
              <w:shd w:val="clear" w:color="auto" w:fill="auto"/>
              <w:spacing w:before="120" w:after="120" w:line="240" w:lineRule="auto"/>
              <w:rPr>
                <w:rStyle w:val="61"/>
                <w:lang w:val="ru-RU"/>
              </w:rPr>
            </w:pPr>
            <w:proofErr w:type="spellStart"/>
            <w:r w:rsidRPr="00124E4C">
              <w:rPr>
                <w:rStyle w:val="21"/>
                <w:lang w:val="ru-RU"/>
              </w:rPr>
              <w:t>Салко</w:t>
            </w:r>
            <w:proofErr w:type="spellEnd"/>
            <w:r w:rsidRPr="00124E4C">
              <w:rPr>
                <w:rStyle w:val="21"/>
                <w:lang w:val="ru-RU"/>
              </w:rPr>
              <w:t xml:space="preserve"> О.Б., </w:t>
            </w:r>
            <w:proofErr w:type="spellStart"/>
            <w:r w:rsidRPr="00124E4C">
              <w:rPr>
                <w:rStyle w:val="21"/>
                <w:lang w:val="ru-RU"/>
              </w:rPr>
              <w:t>Шепелькевич</w:t>
            </w:r>
            <w:proofErr w:type="spellEnd"/>
            <w:r w:rsidRPr="00124E4C">
              <w:rPr>
                <w:rStyle w:val="21"/>
                <w:lang w:val="ru-RU"/>
              </w:rPr>
              <w:t xml:space="preserve"> А.П., Щавелева М.В., Беляева Е.А.</w:t>
            </w:r>
            <w:r w:rsidRPr="00124E4C">
              <w:rPr>
                <w:rStyle w:val="22"/>
                <w:lang w:val="ru-RU"/>
              </w:rPr>
              <w:t xml:space="preserve"> </w:t>
            </w:r>
          </w:p>
        </w:tc>
        <w:tc>
          <w:tcPr>
            <w:tcW w:w="2893" w:type="pct"/>
          </w:tcPr>
          <w:p w:rsidR="00124E4C" w:rsidRPr="00124E4C" w:rsidRDefault="00072C68" w:rsidP="00124E4C">
            <w:pPr>
              <w:pStyle w:val="a7"/>
              <w:shd w:val="clear" w:color="auto" w:fill="auto"/>
              <w:tabs>
                <w:tab w:val="right" w:leader="dot" w:pos="9075"/>
              </w:tabs>
              <w:spacing w:before="120" w:after="120" w:line="240" w:lineRule="auto"/>
            </w:pPr>
            <w:hyperlink r:id="rId12" w:history="1">
              <w:r w:rsidR="00850582" w:rsidRPr="002856E4">
                <w:rPr>
                  <w:rStyle w:val="a3"/>
                </w:rPr>
                <w:t xml:space="preserve">Продолжительность жизни пациентов с сахарным диабетом </w:t>
              </w:r>
              <w:r w:rsidR="00850582" w:rsidRPr="002856E4">
                <w:rPr>
                  <w:rStyle w:val="a3"/>
                  <w:lang w:val="en-US"/>
                </w:rPr>
                <w:t>I</w:t>
              </w:r>
              <w:r w:rsidR="00850582" w:rsidRPr="002856E4">
                <w:rPr>
                  <w:rStyle w:val="a3"/>
                </w:rPr>
                <w:t xml:space="preserve"> типа по данным республиканского регистра «Сахарный диабет»</w:t>
              </w:r>
            </w:hyperlink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124E4C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61"/>
                <w:lang w:val="ru-RU"/>
              </w:rPr>
            </w:pPr>
            <w:proofErr w:type="spellStart"/>
            <w:r w:rsidRPr="00124E4C">
              <w:rPr>
                <w:rStyle w:val="a9"/>
              </w:rPr>
              <w:t>Песоцкая</w:t>
            </w:r>
            <w:proofErr w:type="spellEnd"/>
            <w:r w:rsidRPr="00124E4C">
              <w:rPr>
                <w:rStyle w:val="a9"/>
              </w:rPr>
              <w:t xml:space="preserve"> М.В.</w:t>
            </w:r>
            <w:r w:rsidRPr="00124E4C">
              <w:rPr>
                <w:rStyle w:val="a8"/>
                <w:lang w:val="ru-RU"/>
              </w:rPr>
              <w:t xml:space="preserve"> </w:t>
            </w:r>
          </w:p>
        </w:tc>
        <w:tc>
          <w:tcPr>
            <w:tcW w:w="2893" w:type="pct"/>
          </w:tcPr>
          <w:p w:rsidR="00124E4C" w:rsidRPr="00124E4C" w:rsidRDefault="00072C68" w:rsidP="00124E4C">
            <w:pPr>
              <w:pStyle w:val="a7"/>
              <w:shd w:val="clear" w:color="auto" w:fill="auto"/>
              <w:tabs>
                <w:tab w:val="right" w:leader="dot" w:pos="9075"/>
              </w:tabs>
              <w:spacing w:before="120" w:after="120" w:line="240" w:lineRule="auto"/>
            </w:pPr>
            <w:hyperlink r:id="rId13" w:history="1">
              <w:r w:rsidR="00850582" w:rsidRPr="00715238">
                <w:rPr>
                  <w:rStyle w:val="a3"/>
                </w:rPr>
                <w:t xml:space="preserve">Коррекционно-педагогическая работа при </w:t>
              </w:r>
              <w:proofErr w:type="spellStart"/>
              <w:r w:rsidR="00850582" w:rsidRPr="00715238">
                <w:rPr>
                  <w:rStyle w:val="a3"/>
                </w:rPr>
                <w:t>кохлеарной</w:t>
              </w:r>
              <w:proofErr w:type="spellEnd"/>
              <w:r w:rsidR="00850582" w:rsidRPr="00715238">
                <w:rPr>
                  <w:rStyle w:val="a3"/>
                </w:rPr>
                <w:t xml:space="preserve"> имплантации у детей в Республике Беларусь: анализ результатов</w:t>
              </w:r>
            </w:hyperlink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072C68" w:rsidP="00850582">
            <w:pPr>
              <w:pStyle w:val="a7"/>
              <w:shd w:val="clear" w:color="auto" w:fill="auto"/>
              <w:tabs>
                <w:tab w:val="right" w:leader="dot" w:pos="9075"/>
              </w:tabs>
              <w:spacing w:before="120" w:after="120" w:line="240" w:lineRule="auto"/>
              <w:rPr>
                <w:rStyle w:val="61"/>
                <w:lang w:val="ru-RU"/>
              </w:rPr>
            </w:pPr>
            <w:r w:rsidRPr="00124E4C">
              <w:fldChar w:fldCharType="begin"/>
            </w:r>
            <w:r w:rsidR="00124E4C" w:rsidRPr="00124E4C">
              <w:instrText xml:space="preserve"> </w:instrText>
            </w:r>
            <w:r w:rsidR="00124E4C" w:rsidRPr="00124E4C">
              <w:rPr>
                <w:lang w:val="en-US"/>
              </w:rPr>
              <w:instrText>TOC</w:instrText>
            </w:r>
            <w:r w:rsidR="00124E4C" w:rsidRPr="00124E4C">
              <w:instrText xml:space="preserve"> \</w:instrText>
            </w:r>
            <w:r w:rsidR="00124E4C" w:rsidRPr="00124E4C">
              <w:rPr>
                <w:lang w:val="en-US"/>
              </w:rPr>
              <w:instrText>o</w:instrText>
            </w:r>
            <w:r w:rsidR="00124E4C" w:rsidRPr="00124E4C">
              <w:instrText xml:space="preserve"> "1-3" \</w:instrText>
            </w:r>
            <w:r w:rsidR="00124E4C" w:rsidRPr="00124E4C">
              <w:rPr>
                <w:lang w:val="en-US"/>
              </w:rPr>
              <w:instrText>h</w:instrText>
            </w:r>
            <w:r w:rsidR="00124E4C" w:rsidRPr="00124E4C">
              <w:instrText xml:space="preserve"> \</w:instrText>
            </w:r>
            <w:r w:rsidR="00124E4C" w:rsidRPr="00124E4C">
              <w:rPr>
                <w:lang w:val="en-US"/>
              </w:rPr>
              <w:instrText>z</w:instrText>
            </w:r>
            <w:r w:rsidR="00124E4C" w:rsidRPr="00124E4C">
              <w:instrText xml:space="preserve"> </w:instrText>
            </w:r>
            <w:r w:rsidRPr="00124E4C">
              <w:fldChar w:fldCharType="separate"/>
            </w:r>
            <w:r w:rsidR="00124E4C" w:rsidRPr="00124E4C">
              <w:rPr>
                <w:rStyle w:val="a9"/>
              </w:rPr>
              <w:t>Бойко С.Л., Сурмач М.Ю.</w:t>
            </w:r>
            <w:r w:rsidR="00124E4C" w:rsidRPr="00124E4C">
              <w:rPr>
                <w:rStyle w:val="a8"/>
                <w:lang w:val="ru-RU"/>
              </w:rPr>
              <w:t xml:space="preserve"> </w:t>
            </w:r>
            <w:r w:rsidRPr="00124E4C">
              <w:fldChar w:fldCharType="end"/>
            </w:r>
          </w:p>
        </w:tc>
        <w:tc>
          <w:tcPr>
            <w:tcW w:w="2893" w:type="pct"/>
          </w:tcPr>
          <w:p w:rsidR="00124E4C" w:rsidRPr="00124E4C" w:rsidRDefault="00072C68" w:rsidP="00124E4C">
            <w:pPr>
              <w:pStyle w:val="a7"/>
              <w:shd w:val="clear" w:color="auto" w:fill="auto"/>
              <w:tabs>
                <w:tab w:val="right" w:leader="dot" w:pos="9075"/>
              </w:tabs>
              <w:spacing w:before="120" w:after="120" w:line="240" w:lineRule="auto"/>
            </w:pPr>
            <w:hyperlink r:id="rId14" w:history="1">
              <w:r w:rsidR="00850582" w:rsidRPr="006C2468">
                <w:rPr>
                  <w:rStyle w:val="a3"/>
                </w:rPr>
                <w:t>О новых способах анализа и изучения спроса населения на медицинские и связанные со здоровьем услуги</w:t>
              </w:r>
            </w:hyperlink>
          </w:p>
        </w:tc>
      </w:tr>
      <w:tr w:rsidR="00124E4C" w:rsidRPr="00DA21C0" w:rsidTr="001A762A">
        <w:tc>
          <w:tcPr>
            <w:tcW w:w="2107" w:type="pct"/>
          </w:tcPr>
          <w:p w:rsidR="00124E4C" w:rsidRPr="00DA21C0" w:rsidRDefault="00124E4C" w:rsidP="00AA5986">
            <w:pPr>
              <w:pStyle w:val="42"/>
              <w:shd w:val="clear" w:color="auto" w:fill="auto"/>
              <w:spacing w:before="120" w:after="120" w:line="240" w:lineRule="auto"/>
              <w:jc w:val="left"/>
              <w:rPr>
                <w:b/>
                <w:bCs/>
                <w:i/>
                <w:iCs/>
                <w:sz w:val="23"/>
                <w:szCs w:val="23"/>
              </w:rPr>
            </w:pPr>
            <w:r w:rsidRPr="00DA21C0">
              <w:rPr>
                <w:b/>
                <w:bCs/>
                <w:i/>
                <w:iCs/>
                <w:sz w:val="23"/>
                <w:szCs w:val="23"/>
              </w:rPr>
              <w:t>История медицины</w:t>
            </w:r>
          </w:p>
        </w:tc>
        <w:tc>
          <w:tcPr>
            <w:tcW w:w="2893" w:type="pct"/>
          </w:tcPr>
          <w:p w:rsidR="00124E4C" w:rsidRPr="00DA21C0" w:rsidRDefault="00124E4C" w:rsidP="00124E4C">
            <w:pPr>
              <w:pStyle w:val="a7"/>
              <w:shd w:val="clear" w:color="auto" w:fill="auto"/>
              <w:tabs>
                <w:tab w:val="right" w:leader="dot" w:pos="9075"/>
              </w:tabs>
              <w:spacing w:before="120" w:after="120" w:line="240" w:lineRule="auto"/>
            </w:pPr>
          </w:p>
        </w:tc>
      </w:tr>
      <w:tr w:rsidR="00124E4C" w:rsidRPr="00124E4C" w:rsidTr="001A762A">
        <w:tc>
          <w:tcPr>
            <w:tcW w:w="2107" w:type="pct"/>
          </w:tcPr>
          <w:p w:rsidR="00124E4C" w:rsidRPr="00124E4C" w:rsidRDefault="00124E4C" w:rsidP="00850582">
            <w:pPr>
              <w:pStyle w:val="42"/>
              <w:shd w:val="clear" w:color="auto" w:fill="auto"/>
              <w:spacing w:before="120" w:after="120" w:line="240" w:lineRule="auto"/>
              <w:jc w:val="left"/>
              <w:rPr>
                <w:rStyle w:val="61"/>
                <w:lang w:val="ru-RU"/>
              </w:rPr>
            </w:pPr>
            <w:proofErr w:type="spellStart"/>
            <w:r w:rsidRPr="00124E4C">
              <w:rPr>
                <w:rStyle w:val="aa"/>
              </w:rPr>
              <w:t>Валъчук</w:t>
            </w:r>
            <w:proofErr w:type="spellEnd"/>
            <w:r w:rsidRPr="00124E4C">
              <w:rPr>
                <w:rStyle w:val="aa"/>
              </w:rPr>
              <w:t xml:space="preserve"> Э.А.</w:t>
            </w:r>
            <w:r w:rsidRPr="00124E4C">
              <w:rPr>
                <w:rStyle w:val="23"/>
              </w:rPr>
              <w:t xml:space="preserve"> </w:t>
            </w:r>
          </w:p>
        </w:tc>
        <w:tc>
          <w:tcPr>
            <w:tcW w:w="2893" w:type="pct"/>
          </w:tcPr>
          <w:p w:rsidR="00124E4C" w:rsidRPr="00124E4C" w:rsidRDefault="00072C68" w:rsidP="00124E4C">
            <w:pPr>
              <w:pStyle w:val="a7"/>
              <w:shd w:val="clear" w:color="auto" w:fill="auto"/>
              <w:tabs>
                <w:tab w:val="right" w:leader="dot" w:pos="9075"/>
              </w:tabs>
              <w:spacing w:before="120" w:after="120" w:line="240" w:lineRule="auto"/>
            </w:pPr>
            <w:hyperlink r:id="rId15" w:history="1">
              <w:r w:rsidR="00850582" w:rsidRPr="0029289B">
                <w:rPr>
                  <w:rStyle w:val="a3"/>
                </w:rPr>
                <w:t>К истории развития первичной медико-санитарной помощи в Западной Беларуси (XVI - конец XVIII века)</w:t>
              </w:r>
            </w:hyperlink>
          </w:p>
        </w:tc>
      </w:tr>
      <w:tr w:rsidR="00124E4C" w:rsidRPr="00124E4C" w:rsidTr="001A762A">
        <w:tc>
          <w:tcPr>
            <w:tcW w:w="2107" w:type="pct"/>
          </w:tcPr>
          <w:p w:rsidR="00124E4C" w:rsidRPr="00DA21C0" w:rsidRDefault="00124E4C" w:rsidP="00AA5986">
            <w:pPr>
              <w:pStyle w:val="80"/>
              <w:shd w:val="clear" w:color="auto" w:fill="auto"/>
              <w:spacing w:before="120" w:after="120" w:line="240" w:lineRule="auto"/>
              <w:jc w:val="left"/>
              <w:rPr>
                <w:rStyle w:val="81"/>
                <w:u w:val="none"/>
              </w:rPr>
            </w:pPr>
            <w:r w:rsidRPr="00DA21C0">
              <w:rPr>
                <w:rStyle w:val="81"/>
                <w:u w:val="none"/>
              </w:rPr>
              <w:t xml:space="preserve">Материалы республиканской научно-практической конференции с международным участием «Клиническая фармакология и </w:t>
            </w:r>
            <w:proofErr w:type="spellStart"/>
            <w:r w:rsidRPr="00DA21C0">
              <w:rPr>
                <w:rStyle w:val="81"/>
                <w:u w:val="none"/>
              </w:rPr>
              <w:t>оиенка</w:t>
            </w:r>
            <w:proofErr w:type="spellEnd"/>
            <w:r w:rsidRPr="00DA21C0">
              <w:rPr>
                <w:rStyle w:val="81"/>
                <w:u w:val="none"/>
              </w:rPr>
              <w:t xml:space="preserve"> медицинских технологий в стратегии устойчивого развития здравоохранения» (г. Минск. 29-30 ноября 2018 г.</w:t>
            </w:r>
            <w:proofErr w:type="gramStart"/>
            <w:r w:rsidRPr="00DA21C0">
              <w:rPr>
                <w:rStyle w:val="81"/>
                <w:u w:val="none"/>
              </w:rPr>
              <w:t xml:space="preserve"> )</w:t>
            </w:r>
            <w:proofErr w:type="gramEnd"/>
          </w:p>
        </w:tc>
        <w:tc>
          <w:tcPr>
            <w:tcW w:w="2893" w:type="pct"/>
          </w:tcPr>
          <w:p w:rsidR="00124E4C" w:rsidRPr="00124E4C" w:rsidRDefault="00124E4C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110E5F">
            <w:pPr>
              <w:pStyle w:val="80"/>
              <w:shd w:val="clear" w:color="auto" w:fill="auto"/>
              <w:spacing w:before="120" w:after="120" w:line="240" w:lineRule="auto"/>
              <w:jc w:val="left"/>
              <w:rPr>
                <w:u w:val="single"/>
              </w:rPr>
            </w:pPr>
            <w:r w:rsidRPr="00124E4C">
              <w:rPr>
                <w:rStyle w:val="aa"/>
              </w:rPr>
              <w:t xml:space="preserve">Байда А.В., Воронина Л.П., Кузнецова Н.Б., </w:t>
            </w:r>
            <w:proofErr w:type="spellStart"/>
            <w:r w:rsidRPr="00124E4C">
              <w:rPr>
                <w:rStyle w:val="aa"/>
              </w:rPr>
              <w:t>Михалюк</w:t>
            </w:r>
            <w:proofErr w:type="spellEnd"/>
            <w:r w:rsidRPr="00124E4C">
              <w:rPr>
                <w:rStyle w:val="aa"/>
              </w:rPr>
              <w:t xml:space="preserve"> Р.А.</w:t>
            </w:r>
            <w:r w:rsidRPr="00124E4C">
              <w:rPr>
                <w:rStyle w:val="23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110E5F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16" w:history="1">
              <w:r w:rsidR="008E4CF1" w:rsidRPr="00626BE1">
                <w:rPr>
                  <w:rStyle w:val="a3"/>
                </w:rPr>
                <w:t>Болезни системы кровообращения и питание пожилых людей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80"/>
              <w:shd w:val="clear" w:color="auto" w:fill="auto"/>
              <w:spacing w:before="120" w:after="120" w:line="240" w:lineRule="auto"/>
              <w:jc w:val="left"/>
              <w:rPr>
                <w:rStyle w:val="81"/>
              </w:rPr>
            </w:pPr>
            <w:r w:rsidRPr="00124E4C">
              <w:rPr>
                <w:rStyle w:val="ac"/>
                <w:lang w:val="ru-RU"/>
              </w:rPr>
              <w:t xml:space="preserve">Василевский И.В., </w:t>
            </w:r>
            <w:proofErr w:type="spellStart"/>
            <w:r w:rsidRPr="00124E4C">
              <w:rPr>
                <w:rStyle w:val="ac"/>
                <w:lang w:val="ru-RU"/>
              </w:rPr>
              <w:t>Скепъян</w:t>
            </w:r>
            <w:proofErr w:type="spellEnd"/>
            <w:r w:rsidRPr="00124E4C">
              <w:rPr>
                <w:rStyle w:val="ac"/>
                <w:lang w:val="ru-RU"/>
              </w:rPr>
              <w:t xml:space="preserve"> Е.Н., Бабич Н.О.</w:t>
            </w:r>
            <w:r w:rsidRPr="00124E4C">
              <w:rPr>
                <w:rStyle w:val="ab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17" w:history="1">
              <w:r w:rsidR="008E4CF1" w:rsidRPr="00626BE1">
                <w:rPr>
                  <w:rStyle w:val="a3"/>
                </w:rPr>
                <w:t>Стандарты лечения и реальная врачебная практика в педиатрии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81"/>
              </w:rPr>
            </w:pPr>
            <w:r w:rsidRPr="00124E4C">
              <w:rPr>
                <w:rStyle w:val="ac"/>
                <w:lang w:val="ru-RU"/>
              </w:rPr>
              <w:t>Василевский И.В.</w:t>
            </w:r>
            <w:r w:rsidRPr="00124E4C">
              <w:rPr>
                <w:rStyle w:val="ab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18" w:history="1">
              <w:r w:rsidR="008E4CF1" w:rsidRPr="008E59F4">
                <w:rPr>
                  <w:rStyle w:val="a3"/>
                </w:rPr>
                <w:t>Актуальные вопросы приверженности пациентов к лечению в практике педиатра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81"/>
              </w:rPr>
            </w:pPr>
            <w:proofErr w:type="spellStart"/>
            <w:r w:rsidRPr="00124E4C">
              <w:rPr>
                <w:rStyle w:val="ac"/>
                <w:lang w:val="ru-RU"/>
              </w:rPr>
              <w:t>Василъева</w:t>
            </w:r>
            <w:proofErr w:type="spellEnd"/>
            <w:r w:rsidRPr="00124E4C">
              <w:rPr>
                <w:rStyle w:val="ac"/>
                <w:lang w:val="ru-RU"/>
              </w:rPr>
              <w:t xml:space="preserve"> М.А.</w:t>
            </w:r>
            <w:r w:rsidRPr="00124E4C">
              <w:rPr>
                <w:rStyle w:val="ab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19" w:history="1">
              <w:r w:rsidR="008E4CF1" w:rsidRPr="008E59F4">
                <w:rPr>
                  <w:rStyle w:val="a3"/>
                </w:rPr>
                <w:t>Способы оптимизации антибактериальной терапии инфекционных поражений ЦНС у детей первого года жизни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5A4778" w:rsidRDefault="008E4CF1" w:rsidP="00850582">
            <w:pPr>
              <w:pStyle w:val="60"/>
              <w:shd w:val="clear" w:color="auto" w:fill="auto"/>
              <w:tabs>
                <w:tab w:val="left" w:leader="dot" w:pos="8751"/>
              </w:tabs>
              <w:spacing w:before="120" w:after="120" w:line="240" w:lineRule="auto"/>
              <w:rPr>
                <w:rStyle w:val="81"/>
                <w:lang w:val="ru-RU"/>
              </w:rPr>
            </w:pPr>
            <w:proofErr w:type="spellStart"/>
            <w:r w:rsidRPr="00124E4C">
              <w:rPr>
                <w:rStyle w:val="63"/>
                <w:lang w:val="ru-RU"/>
              </w:rPr>
              <w:t>Галъцова</w:t>
            </w:r>
            <w:proofErr w:type="spellEnd"/>
            <w:r w:rsidRPr="00124E4C">
              <w:rPr>
                <w:rStyle w:val="63"/>
                <w:lang w:val="ru-RU"/>
              </w:rPr>
              <w:t xml:space="preserve"> О.А., </w:t>
            </w:r>
            <w:proofErr w:type="spellStart"/>
            <w:r w:rsidRPr="00124E4C">
              <w:rPr>
                <w:rStyle w:val="63"/>
                <w:lang w:val="ru-RU"/>
              </w:rPr>
              <w:t>Захаренко</w:t>
            </w:r>
            <w:proofErr w:type="spellEnd"/>
            <w:r w:rsidRPr="00124E4C">
              <w:rPr>
                <w:rStyle w:val="63"/>
                <w:lang w:val="ru-RU"/>
              </w:rPr>
              <w:t xml:space="preserve"> А.Г., Королева А.А., Боровая Т.В.</w:t>
            </w:r>
            <w:r w:rsidRPr="00124E4C">
              <w:rPr>
                <w:rStyle w:val="64"/>
                <w:lang w:val="ru-RU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0" w:history="1">
              <w:proofErr w:type="spellStart"/>
              <w:r w:rsidR="008E4CF1" w:rsidRPr="00B575F2">
                <w:rPr>
                  <w:rStyle w:val="a3"/>
                </w:rPr>
                <w:t>Антибиотикотерапия</w:t>
              </w:r>
              <w:proofErr w:type="spellEnd"/>
              <w:r w:rsidR="008E4CF1" w:rsidRPr="00B575F2">
                <w:rPr>
                  <w:rStyle w:val="a3"/>
                </w:rPr>
                <w:t xml:space="preserve"> у беременных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80"/>
              <w:shd w:val="clear" w:color="auto" w:fill="auto"/>
              <w:spacing w:before="120" w:after="120" w:line="240" w:lineRule="auto"/>
              <w:jc w:val="left"/>
              <w:rPr>
                <w:rStyle w:val="81"/>
              </w:rPr>
            </w:pPr>
            <w:proofErr w:type="spellStart"/>
            <w:r w:rsidRPr="00124E4C">
              <w:rPr>
                <w:rStyle w:val="aa"/>
              </w:rPr>
              <w:t>Голубцова</w:t>
            </w:r>
            <w:proofErr w:type="spellEnd"/>
            <w:r w:rsidRPr="00124E4C">
              <w:rPr>
                <w:rStyle w:val="aa"/>
              </w:rPr>
              <w:t xml:space="preserve"> Н.В., Обухов А.Л., Сычевич В.А., Федорович А.Г.</w:t>
            </w:r>
            <w:r w:rsidRPr="00124E4C">
              <w:rPr>
                <w:rStyle w:val="23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1" w:history="1">
              <w:r w:rsidR="008E4CF1" w:rsidRPr="00B575F2">
                <w:rPr>
                  <w:rStyle w:val="a3"/>
                </w:rPr>
                <w:t>Особенности медикаментозного обеспечения послеоперационного периода у пациентов после радикальных операций по поводу рака легкого, пищевода, органов средостения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80"/>
              <w:shd w:val="clear" w:color="auto" w:fill="auto"/>
              <w:spacing w:before="120" w:after="120" w:line="240" w:lineRule="auto"/>
              <w:jc w:val="left"/>
              <w:rPr>
                <w:rStyle w:val="81"/>
              </w:rPr>
            </w:pPr>
            <w:r w:rsidRPr="00124E4C">
              <w:rPr>
                <w:rStyle w:val="ac"/>
                <w:lang w:val="ru-RU"/>
              </w:rPr>
              <w:t>Кожанова И.Н.</w:t>
            </w:r>
            <w:r w:rsidRPr="00124E4C">
              <w:rPr>
                <w:rStyle w:val="ab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2" w:history="1">
              <w:r w:rsidR="008E4CF1" w:rsidRPr="00B575F2">
                <w:rPr>
                  <w:rStyle w:val="a3"/>
                </w:rPr>
                <w:t>Оценка медицинских технологий. Дифференцированный подход к выбору медицинских технологий и методов их оценки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81"/>
              </w:rPr>
            </w:pPr>
            <w:r w:rsidRPr="00124E4C">
              <w:rPr>
                <w:rStyle w:val="ac"/>
                <w:lang w:val="ru-RU"/>
              </w:rPr>
              <w:lastRenderedPageBreak/>
              <w:t>Лис А.П.</w:t>
            </w:r>
            <w:r w:rsidRPr="00124E4C">
              <w:rPr>
                <w:rStyle w:val="ab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3" w:history="1">
              <w:r w:rsidR="008E4CF1" w:rsidRPr="00C22E6B">
                <w:rPr>
                  <w:rStyle w:val="a3"/>
                </w:rPr>
                <w:t xml:space="preserve">Учет и анализ потребления антибактериальных лекарственных средств как мера эффективности программы </w:t>
              </w:r>
              <w:proofErr w:type="spellStart"/>
              <w:r w:rsidR="008E4CF1" w:rsidRPr="00C22E6B">
                <w:rPr>
                  <w:rStyle w:val="a3"/>
                </w:rPr>
                <w:t>антимикробного</w:t>
              </w:r>
              <w:proofErr w:type="spellEnd"/>
              <w:r w:rsidR="008E4CF1" w:rsidRPr="00C22E6B">
                <w:rPr>
                  <w:rStyle w:val="a3"/>
                </w:rPr>
                <w:t xml:space="preserve"> управления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ac"/>
                <w:lang w:val="ru-RU"/>
              </w:rPr>
            </w:pPr>
            <w:proofErr w:type="spellStart"/>
            <w:r w:rsidRPr="00124E4C">
              <w:rPr>
                <w:rStyle w:val="ac"/>
                <w:lang w:val="ru-RU"/>
              </w:rPr>
              <w:t>Раззакова</w:t>
            </w:r>
            <w:proofErr w:type="spellEnd"/>
            <w:r w:rsidRPr="00124E4C">
              <w:rPr>
                <w:rStyle w:val="ac"/>
                <w:lang w:val="ru-RU"/>
              </w:rPr>
              <w:t xml:space="preserve"> Ч.М., </w:t>
            </w:r>
            <w:proofErr w:type="spellStart"/>
            <w:r w:rsidRPr="00124E4C">
              <w:rPr>
                <w:rStyle w:val="ac"/>
                <w:lang w:val="ru-RU"/>
              </w:rPr>
              <w:t>Зиганшина</w:t>
            </w:r>
            <w:proofErr w:type="spellEnd"/>
            <w:r w:rsidRPr="00124E4C">
              <w:rPr>
                <w:rStyle w:val="ac"/>
                <w:lang w:val="ru-RU"/>
              </w:rPr>
              <w:t xml:space="preserve"> Л.Е.</w:t>
            </w:r>
            <w:r w:rsidRPr="00124E4C">
              <w:rPr>
                <w:rStyle w:val="ab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4" w:history="1">
              <w:r w:rsidR="008E4CF1" w:rsidRPr="00C22E6B">
                <w:rPr>
                  <w:rStyle w:val="a3"/>
                </w:rPr>
                <w:t>Сравнительный анализ цен на противомикробные средства из перечня жизненно необходимых и важнейших лекарственных препаратов в городе Казань в 2011 и 2015 гг</w:t>
              </w:r>
            </w:hyperlink>
            <w:r w:rsidR="008E4CF1" w:rsidRPr="00124E4C">
              <w:rPr>
                <w:rStyle w:val="ab"/>
              </w:rPr>
              <w:t>.</w:t>
            </w:r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ac"/>
                <w:lang w:val="ru-RU"/>
              </w:rPr>
            </w:pPr>
            <w:r w:rsidRPr="00124E4C">
              <w:rPr>
                <w:rStyle w:val="aa"/>
              </w:rPr>
              <w:t>Романова И.С., Гавриленко Л.Н., Косик Д.Ю.</w:t>
            </w:r>
            <w:r w:rsidRPr="00124E4C">
              <w:rPr>
                <w:rStyle w:val="23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5" w:history="1">
              <w:r w:rsidR="008E4CF1" w:rsidRPr="001D27C0">
                <w:rPr>
                  <w:rStyle w:val="a3"/>
                </w:rPr>
                <w:t>Тромбоэмболия легочной артерии в период беременности в рамках Рекомендаций Европейского общества кардиологов 2018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ac"/>
                <w:lang w:val="ru-RU"/>
              </w:rPr>
            </w:pPr>
            <w:proofErr w:type="spellStart"/>
            <w:r w:rsidRPr="00124E4C">
              <w:rPr>
                <w:rStyle w:val="af"/>
                <w:lang w:val="ru-RU"/>
              </w:rPr>
              <w:t>Сенникова</w:t>
            </w:r>
            <w:proofErr w:type="spellEnd"/>
            <w:r w:rsidRPr="00124E4C">
              <w:rPr>
                <w:rStyle w:val="af"/>
                <w:lang w:val="ru-RU"/>
              </w:rPr>
              <w:t xml:space="preserve"> А.В., Михайлова Е.И.</w:t>
            </w:r>
            <w:r w:rsidRPr="00124E4C">
              <w:rPr>
                <w:rStyle w:val="ae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6" w:history="1">
              <w:r w:rsidR="008E4CF1" w:rsidRPr="001D27C0">
                <w:rPr>
                  <w:rStyle w:val="a3"/>
                </w:rPr>
                <w:t>Полиморфизм генов бета2-адренорецептора в коррекции портальной гипертензии у пациентов с вирусным циррозом печени</w:t>
              </w:r>
              <w:proofErr w:type="gramStart"/>
              <w:r w:rsidR="008E4CF1" w:rsidRPr="001D27C0">
                <w:rPr>
                  <w:rStyle w:val="a3"/>
                </w:rPr>
                <w:t xml:space="preserve"> С</w:t>
              </w:r>
              <w:proofErr w:type="gramEnd"/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a7"/>
              <w:shd w:val="clear" w:color="auto" w:fill="auto"/>
              <w:spacing w:before="120" w:after="120" w:line="240" w:lineRule="auto"/>
              <w:rPr>
                <w:rStyle w:val="af"/>
                <w:lang w:val="ru-RU"/>
              </w:rPr>
            </w:pPr>
            <w:proofErr w:type="spellStart"/>
            <w:r w:rsidRPr="00124E4C">
              <w:rPr>
                <w:rStyle w:val="af"/>
                <w:lang w:val="ru-RU"/>
              </w:rPr>
              <w:t>Скепьян</w:t>
            </w:r>
            <w:proofErr w:type="spellEnd"/>
            <w:r w:rsidRPr="00124E4C">
              <w:rPr>
                <w:rStyle w:val="af"/>
                <w:lang w:val="ru-RU"/>
              </w:rPr>
              <w:t xml:space="preserve"> </w:t>
            </w:r>
            <w:r w:rsidRPr="00124E4C">
              <w:rPr>
                <w:rStyle w:val="af"/>
              </w:rPr>
              <w:t>E</w:t>
            </w:r>
            <w:r w:rsidRPr="00124E4C">
              <w:rPr>
                <w:rStyle w:val="af"/>
                <w:lang w:val="ru-RU"/>
              </w:rPr>
              <w:t>.</w:t>
            </w:r>
            <w:r w:rsidRPr="00124E4C">
              <w:rPr>
                <w:rStyle w:val="af"/>
              </w:rPr>
              <w:t>H</w:t>
            </w:r>
            <w:r w:rsidRPr="00124E4C">
              <w:rPr>
                <w:rStyle w:val="af"/>
                <w:lang w:val="ru-RU"/>
              </w:rPr>
              <w:t>.</w:t>
            </w:r>
            <w:r w:rsidRPr="00124E4C">
              <w:rPr>
                <w:rStyle w:val="ae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7" w:history="1">
              <w:r w:rsidR="008E4CF1" w:rsidRPr="001D27C0">
                <w:rPr>
                  <w:rStyle w:val="a3"/>
                </w:rPr>
                <w:t>Результаты микробиологического мониторинга возбудителей внебольничных заболеваний верхних дыхательных путей у детей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20"/>
              <w:shd w:val="clear" w:color="auto" w:fill="auto"/>
              <w:spacing w:before="120" w:after="120" w:line="240" w:lineRule="auto"/>
              <w:rPr>
                <w:rStyle w:val="af"/>
                <w:lang w:val="ru-RU"/>
              </w:rPr>
            </w:pPr>
            <w:r w:rsidRPr="00124E4C">
              <w:rPr>
                <w:rStyle w:val="24"/>
                <w:lang w:val="ru-RU"/>
              </w:rPr>
              <w:t>Соловей Н.В., Щерба В.В., Решетник В.В., Карпов И.А.</w:t>
            </w:r>
            <w:r w:rsidRPr="00124E4C">
              <w:rPr>
                <w:rStyle w:val="25"/>
                <w:lang w:val="ru-RU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8" w:history="1">
              <w:r w:rsidR="008E4CF1" w:rsidRPr="001D27C0">
                <w:rPr>
                  <w:rStyle w:val="a3"/>
                </w:rPr>
                <w:t xml:space="preserve">Современные аспекты эпидемиологии, диагностики и </w:t>
              </w:r>
              <w:proofErr w:type="spellStart"/>
              <w:r w:rsidR="008E4CF1" w:rsidRPr="001D27C0">
                <w:rPr>
                  <w:rStyle w:val="a3"/>
                </w:rPr>
                <w:t>этиотропной</w:t>
              </w:r>
              <w:proofErr w:type="spellEnd"/>
              <w:r w:rsidR="008E4CF1" w:rsidRPr="001D27C0">
                <w:rPr>
                  <w:rStyle w:val="a3"/>
                </w:rPr>
                <w:t xml:space="preserve"> терапии внебольничного бактериального менингита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124E4C" w:rsidRDefault="008E4CF1" w:rsidP="00850582">
            <w:pPr>
              <w:pStyle w:val="a7"/>
              <w:shd w:val="clear" w:color="auto" w:fill="auto"/>
              <w:tabs>
                <w:tab w:val="right" w:leader="dot" w:pos="9075"/>
              </w:tabs>
              <w:spacing w:before="120" w:after="120" w:line="240" w:lineRule="auto"/>
              <w:rPr>
                <w:rStyle w:val="af"/>
                <w:lang w:val="ru-RU"/>
              </w:rPr>
            </w:pPr>
            <w:r w:rsidRPr="00124E4C">
              <w:rPr>
                <w:rStyle w:val="af"/>
                <w:lang w:val="ru-RU"/>
              </w:rPr>
              <w:t>Чижевская И.Д., Беляева Л.М., Хрусталева Е.К.</w:t>
            </w:r>
            <w:r w:rsidRPr="00124E4C">
              <w:rPr>
                <w:rStyle w:val="ae"/>
              </w:rPr>
              <w:t xml:space="preserve"> </w:t>
            </w:r>
          </w:p>
        </w:tc>
        <w:tc>
          <w:tcPr>
            <w:tcW w:w="2893" w:type="pct"/>
          </w:tcPr>
          <w:p w:rsidR="008E4CF1" w:rsidRPr="00124E4C" w:rsidRDefault="00072C68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  <w:hyperlink r:id="rId29" w:history="1">
              <w:r w:rsidR="008E4CF1" w:rsidRPr="003509A2">
                <w:rPr>
                  <w:rStyle w:val="a3"/>
                </w:rPr>
                <w:t xml:space="preserve">Опыт применения </w:t>
              </w:r>
              <w:proofErr w:type="spellStart"/>
              <w:r w:rsidR="008E4CF1" w:rsidRPr="003509A2">
                <w:rPr>
                  <w:rStyle w:val="a3"/>
                </w:rPr>
                <w:t>биотехнологических</w:t>
              </w:r>
              <w:proofErr w:type="spellEnd"/>
              <w:r w:rsidR="008E4CF1" w:rsidRPr="003509A2">
                <w:rPr>
                  <w:rStyle w:val="a3"/>
                </w:rPr>
                <w:t xml:space="preserve"> лекарственных сре</w:t>
              </w:r>
              <w:proofErr w:type="gramStart"/>
              <w:r w:rsidR="008E4CF1" w:rsidRPr="003509A2">
                <w:rPr>
                  <w:rStyle w:val="a3"/>
                </w:rPr>
                <w:t>дств в д</w:t>
              </w:r>
              <w:proofErr w:type="gramEnd"/>
              <w:r w:rsidR="008E4CF1" w:rsidRPr="003509A2">
                <w:rPr>
                  <w:rStyle w:val="a3"/>
                </w:rPr>
                <w:t>етской ревматологии</w:t>
              </w:r>
            </w:hyperlink>
          </w:p>
        </w:tc>
      </w:tr>
      <w:tr w:rsidR="008E4CF1" w:rsidRPr="00124E4C" w:rsidTr="001A762A">
        <w:tc>
          <w:tcPr>
            <w:tcW w:w="2107" w:type="pct"/>
          </w:tcPr>
          <w:p w:rsidR="008E4CF1" w:rsidRPr="00DA21C0" w:rsidRDefault="008E4CF1" w:rsidP="00124E4C">
            <w:pPr>
              <w:pStyle w:val="a7"/>
              <w:shd w:val="clear" w:color="auto" w:fill="auto"/>
              <w:spacing w:before="120" w:after="120" w:line="240" w:lineRule="auto"/>
              <w:rPr>
                <w:b/>
                <w:bCs/>
                <w:sz w:val="23"/>
                <w:szCs w:val="23"/>
              </w:rPr>
            </w:pPr>
            <w:r w:rsidRPr="00DA21C0">
              <w:rPr>
                <w:b/>
                <w:bCs/>
                <w:i/>
                <w:iCs/>
                <w:sz w:val="23"/>
                <w:szCs w:val="23"/>
              </w:rPr>
              <w:t>Мониторинг национальной правовой базы по здравоохранению</w:t>
            </w:r>
          </w:p>
        </w:tc>
        <w:tc>
          <w:tcPr>
            <w:tcW w:w="2893" w:type="pct"/>
          </w:tcPr>
          <w:p w:rsidR="008E4CF1" w:rsidRPr="00124E4C" w:rsidRDefault="008E4CF1" w:rsidP="00AA5986">
            <w:pPr>
              <w:pStyle w:val="42"/>
              <w:shd w:val="clear" w:color="auto" w:fill="auto"/>
              <w:spacing w:before="120" w:after="120" w:line="240" w:lineRule="auto"/>
              <w:jc w:val="left"/>
            </w:pPr>
          </w:p>
        </w:tc>
      </w:tr>
      <w:tr w:rsidR="003B3CBC" w:rsidRPr="00124E4C" w:rsidTr="001A762A">
        <w:tc>
          <w:tcPr>
            <w:tcW w:w="2107" w:type="pct"/>
          </w:tcPr>
          <w:p w:rsidR="003B3CBC" w:rsidRPr="00124E4C" w:rsidRDefault="003B3CBC" w:rsidP="00124E4C">
            <w:pPr>
              <w:pStyle w:val="a7"/>
              <w:shd w:val="clear" w:color="auto" w:fill="auto"/>
              <w:spacing w:before="120" w:after="120" w:line="240" w:lineRule="auto"/>
            </w:pPr>
          </w:p>
        </w:tc>
        <w:tc>
          <w:tcPr>
            <w:tcW w:w="2893" w:type="pct"/>
          </w:tcPr>
          <w:p w:rsidR="003B3CBC" w:rsidRPr="00124E4C" w:rsidRDefault="00072C68" w:rsidP="00CF4903">
            <w:pPr>
              <w:pStyle w:val="a7"/>
              <w:shd w:val="clear" w:color="auto" w:fill="auto"/>
              <w:spacing w:before="120" w:after="120" w:line="240" w:lineRule="auto"/>
            </w:pPr>
            <w:hyperlink r:id="rId30" w:history="1">
              <w:r w:rsidR="003B3CBC" w:rsidRPr="003B3CBC">
                <w:rPr>
                  <w:rStyle w:val="a3"/>
                </w:rPr>
                <w:t>Нормативно-правовое регулирование оказания медицинской помощи и обеспечения санитарно-эпидемиологического благополучия населения (сентябрь 2018 г. - ноябрь 2018 г.)</w:t>
              </w:r>
            </w:hyperlink>
          </w:p>
        </w:tc>
      </w:tr>
    </w:tbl>
    <w:p w:rsidR="005A4778" w:rsidRDefault="005A4778" w:rsidP="00124E4C">
      <w:pPr>
        <w:pStyle w:val="42"/>
        <w:shd w:val="clear" w:color="auto" w:fill="auto"/>
        <w:spacing w:before="120" w:after="120" w:line="240" w:lineRule="auto"/>
        <w:jc w:val="left"/>
      </w:pPr>
    </w:p>
    <w:p w:rsidR="005A4778" w:rsidRDefault="005A477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tbl>
      <w:tblPr>
        <w:tblStyle w:val="af0"/>
        <w:tblW w:w="5000" w:type="pct"/>
        <w:tblLook w:val="04A0"/>
      </w:tblPr>
      <w:tblGrid>
        <w:gridCol w:w="3653"/>
        <w:gridCol w:w="6766"/>
      </w:tblGrid>
      <w:tr w:rsidR="005A4778" w:rsidRPr="00E0471D" w:rsidTr="00BC0DA9">
        <w:tc>
          <w:tcPr>
            <w:tcW w:w="5000" w:type="pct"/>
            <w:gridSpan w:val="2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7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Problem Articles and Reviews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Sachek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</w:rPr>
              <w:t xml:space="preserve"> М.М.,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Malakhova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Dudina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Yolkina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Vasilevskaya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Scientific Practice in International Documents (Literature Review)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5A4778" w:rsidRDefault="005A4778" w:rsidP="00BC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Sachek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Kheifets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Malakhova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Ivkova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Kheifets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Shpakovskaya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Ovchinnikova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Yu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Standardization of Medical Technologies in the Republic of Belarus: Problematic Issues of Legal Regulation and Organizational and Methodological Support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Rynhach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N. A.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Myths about Cardiovascular Diseases and High Blood Pressure in Ukraine and the Role of Primary Health Care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Sachek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M.M.,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Antipova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S.I.,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Antipov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V.V.,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Savina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I.I.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Risks of Death in Age Groups up to 50 Years and up to 70 Years in the Republic of Belarus 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Rostoutsev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V.N.,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Tserakhovich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T.I.,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Venskevich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P.Ye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Telediagnostics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Its Technical Standard-setting Support</w:t>
            </w:r>
          </w:p>
        </w:tc>
      </w:tr>
      <w:tr w:rsidR="005A4778" w:rsidRPr="00E0471D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7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Scientific Research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Starcev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A.I.,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Dokukina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T.V.,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Golubeva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T.S.,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Khvostova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I.I.,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Sheremet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E.A.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Incidence Rates of Dementia in Alzheimer's Disease and Vascular Dementia in the Republic of Belarus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Salko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O.B.,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Shepelkevich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A.P.,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Schaveleva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M.V.,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Beliayeva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E.A.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Life Expectancy of Patients with I Type Diabetes mellitus in the Republic of Belarus According to the National Register of Diabetes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Piasotskaya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M.V.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Correctional and Pedagogical Work in Cochlear Implantation in Children in the Republic of Belarus: Analysis of the Results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Boyko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S.L.,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Surmach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M.Yu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Analysis and Studying Methods of Public Demand for Medical and Health- related Services</w:t>
            </w:r>
          </w:p>
        </w:tc>
      </w:tr>
      <w:tr w:rsidR="005A4778" w:rsidRPr="00E0471D" w:rsidTr="00BC0DA9">
        <w:tc>
          <w:tcPr>
            <w:tcW w:w="5000" w:type="pct"/>
            <w:gridSpan w:val="2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7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History of Medicine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Valchuk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E.A.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History of Primary Health Care in Western Belarus (XVI - the End of the XVIII Century)</w:t>
            </w:r>
          </w:p>
        </w:tc>
      </w:tr>
      <w:tr w:rsidR="005A4778" w:rsidRPr="00017B1F" w:rsidTr="00BC0DA9">
        <w:tc>
          <w:tcPr>
            <w:tcW w:w="5000" w:type="pct"/>
            <w:gridSpan w:val="2"/>
          </w:tcPr>
          <w:p w:rsidR="005A4778" w:rsidRPr="00017B1F" w:rsidRDefault="005A4778" w:rsidP="00BC0DA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Proceedings o f the Republican Scientific and Practical Conference with International Participation "Clinical Pharmacology and Health Technology Assessment in Sustainable Healthcare Development Strategy" (Minsk. November 29-30. 2018)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5A4778" w:rsidRDefault="005A4778" w:rsidP="00BC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Baida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Voronina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Kuznetsova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Mikhalyuk</w:t>
            </w:r>
            <w:proofErr w:type="spellEnd"/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A47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Diseases of the Circulatory System and Nutrition of the Elderly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Vasilevski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I.V.,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Skepyan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E.N.,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Babich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N.O.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Standards of Treatment and Real Medical Practice in Pediatrics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Vasilevski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I.V.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Topical Issues of Patient Adherence to Treatment in Pediatric Practice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Vasilyeva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M.A.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Optimization of Antibacterial Therapy for Central Nervous System Infections in Newborns and Infants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Galtsova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O.A.,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Zakharenko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A.G.,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Koroleva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E0471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Borovaya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T.V.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Therapy with Use of Antibiotics in Pregnant Women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Golubtsova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N.V.,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Obukhov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A.L.,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Sichevich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V.A.,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Pedorovich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A.G.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Aspects of the Postoperative Period Pharmaceutical Providing in Patients with Lung Cancer, Esophageal Cancer and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Mediastinum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Organs Cancer after the Radical Operations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Kozhanova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I. N.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Health Technology Assessment. Differentiated Approach to the Choice of Medical Technologies and Methods for Their Assessment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A.P.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Accounting and Analysis Antimicrobials as Measurement of Antibiotic Stewardship Programs Effectiveness 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Razzakova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Ch.M.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Ziganshina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L.E.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Comparative Analysis of Prices of Antimicrobial Medicines Included in the List of Essential Medicines in Kazan in 2011 and 2015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Romanova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I.S.,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Gavrilenko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L.N.,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Kosik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D.Yu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Pulmonary Embolism during Pregnancy in the Framework of the European Society of Cardiology Recommendation 2018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Sennikava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Mikhailova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E.I.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Polymorphism of Beta2-adrenoreceptor Genes in Correction of Portal Hypertension in Patients with Viral Liver Cirrhosis C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Skepyan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E.N.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Results of the Microbiological Monitoring of Pathogens of Community-acquired Upper Respiratory Tract Infections in Children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Salavei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M.V.,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Sherba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V.V.,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Reshetnik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V.V.,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Karpov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I.A. 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Current Aspects of Epidemiology, Diagnostics and Antibacterial Therapy of Community-acquired Bacterial Meningitis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Chizhevskaya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I.D.,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Beliaeva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L.M., </w:t>
            </w:r>
            <w:proofErr w:type="spellStart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Khrustaleva</w:t>
            </w:r>
            <w:proofErr w:type="spellEnd"/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E.K.</w:t>
            </w:r>
          </w:p>
        </w:tc>
        <w:tc>
          <w:tcPr>
            <w:tcW w:w="3247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Experience with Biotech Drugs in Pediatric Rheumatology</w:t>
            </w:r>
          </w:p>
        </w:tc>
      </w:tr>
      <w:tr w:rsidR="005A4778" w:rsidRPr="005A4778" w:rsidTr="00BC0DA9">
        <w:tc>
          <w:tcPr>
            <w:tcW w:w="5000" w:type="pct"/>
            <w:gridSpan w:val="2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Monitoring o f the National Health Legal Base</w:t>
            </w:r>
          </w:p>
        </w:tc>
      </w:tr>
      <w:tr w:rsidR="005A4778" w:rsidRPr="005A4778" w:rsidTr="00BC0DA9">
        <w:tc>
          <w:tcPr>
            <w:tcW w:w="1753" w:type="pct"/>
          </w:tcPr>
          <w:p w:rsidR="005A4778" w:rsidRPr="00E0471D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47" w:type="pct"/>
          </w:tcPr>
          <w:p w:rsidR="005A4778" w:rsidRPr="00227A51" w:rsidRDefault="005A4778" w:rsidP="00BC0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47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Normative-Legal Regulation on Rendering Medical Care and Ensuring Sanitary-Epidemiologic Well-being of the Population (September 2018 - November 2018)</w:t>
            </w:r>
          </w:p>
        </w:tc>
      </w:tr>
    </w:tbl>
    <w:p w:rsidR="00D7538C" w:rsidRPr="005A4778" w:rsidRDefault="00D7538C" w:rsidP="00124E4C">
      <w:pPr>
        <w:pStyle w:val="42"/>
        <w:shd w:val="clear" w:color="auto" w:fill="auto"/>
        <w:spacing w:before="120" w:after="120" w:line="240" w:lineRule="auto"/>
        <w:jc w:val="left"/>
        <w:rPr>
          <w:lang w:val="en-US"/>
        </w:rPr>
      </w:pPr>
    </w:p>
    <w:sectPr w:rsidR="00D7538C" w:rsidRPr="005A4778" w:rsidSect="00A42E90">
      <w:pgSz w:w="11905" w:h="16837"/>
      <w:pgMar w:top="567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AB" w:rsidRDefault="009825AB" w:rsidP="00D7538C">
      <w:r>
        <w:separator/>
      </w:r>
    </w:p>
  </w:endnote>
  <w:endnote w:type="continuationSeparator" w:id="0">
    <w:p w:rsidR="009825AB" w:rsidRDefault="009825AB" w:rsidP="00D7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AB" w:rsidRDefault="009825AB"/>
  </w:footnote>
  <w:footnote w:type="continuationSeparator" w:id="0">
    <w:p w:rsidR="009825AB" w:rsidRDefault="009825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538C"/>
    <w:rsid w:val="00072C68"/>
    <w:rsid w:val="00124E4C"/>
    <w:rsid w:val="001A762A"/>
    <w:rsid w:val="001D27C0"/>
    <w:rsid w:val="00231193"/>
    <w:rsid w:val="002856E4"/>
    <w:rsid w:val="0029289B"/>
    <w:rsid w:val="0029622F"/>
    <w:rsid w:val="003509A2"/>
    <w:rsid w:val="003B3CBC"/>
    <w:rsid w:val="00592BFC"/>
    <w:rsid w:val="005A4778"/>
    <w:rsid w:val="00626BE1"/>
    <w:rsid w:val="0063603B"/>
    <w:rsid w:val="006C2468"/>
    <w:rsid w:val="006C67BB"/>
    <w:rsid w:val="00715238"/>
    <w:rsid w:val="007A73B0"/>
    <w:rsid w:val="007C5E9B"/>
    <w:rsid w:val="00850582"/>
    <w:rsid w:val="00887AA2"/>
    <w:rsid w:val="008E4CF1"/>
    <w:rsid w:val="008E59F4"/>
    <w:rsid w:val="009825AB"/>
    <w:rsid w:val="00A132A2"/>
    <w:rsid w:val="00A42E90"/>
    <w:rsid w:val="00AE6C58"/>
    <w:rsid w:val="00B575F2"/>
    <w:rsid w:val="00B9192C"/>
    <w:rsid w:val="00C22E6B"/>
    <w:rsid w:val="00C3351E"/>
    <w:rsid w:val="00C6030C"/>
    <w:rsid w:val="00D032A6"/>
    <w:rsid w:val="00D56291"/>
    <w:rsid w:val="00D7538C"/>
    <w:rsid w:val="00DA21C0"/>
    <w:rsid w:val="00E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38C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D7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71">
    <w:name w:val="Основной текст (7)"/>
    <w:basedOn w:val="7"/>
    <w:rsid w:val="00D7538C"/>
  </w:style>
  <w:style w:type="character" w:customStyle="1" w:styleId="1">
    <w:name w:val="Заголовок №1_"/>
    <w:basedOn w:val="a0"/>
    <w:link w:val="10"/>
    <w:rsid w:val="00D7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11">
    <w:name w:val="Заголовок №1"/>
    <w:basedOn w:val="1"/>
    <w:rsid w:val="00D7538C"/>
    <w:rPr>
      <w:u w:val="single"/>
    </w:rPr>
  </w:style>
  <w:style w:type="character" w:customStyle="1" w:styleId="4">
    <w:name w:val="Заголовок №4_"/>
    <w:basedOn w:val="a0"/>
    <w:link w:val="40"/>
    <w:rsid w:val="00D7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"/>
    <w:basedOn w:val="4"/>
    <w:rsid w:val="00D7538C"/>
    <w:rPr>
      <w:u w:val="single"/>
    </w:rPr>
  </w:style>
  <w:style w:type="character" w:customStyle="1" w:styleId="a4">
    <w:name w:val="Основной текст_"/>
    <w:basedOn w:val="a0"/>
    <w:link w:val="42"/>
    <w:rsid w:val="00D7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5">
    <w:name w:val="Основной текст + Курсив"/>
    <w:basedOn w:val="a4"/>
    <w:rsid w:val="00D7538C"/>
    <w:rPr>
      <w:i/>
      <w:iCs/>
      <w:spacing w:val="0"/>
    </w:rPr>
  </w:style>
  <w:style w:type="character" w:customStyle="1" w:styleId="12">
    <w:name w:val="Основной текст1"/>
    <w:basedOn w:val="a4"/>
    <w:rsid w:val="00D7538C"/>
  </w:style>
  <w:style w:type="character" w:customStyle="1" w:styleId="6">
    <w:name w:val="Основной текст (6)_"/>
    <w:basedOn w:val="a0"/>
    <w:link w:val="60"/>
    <w:rsid w:val="00D7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61">
    <w:name w:val="Основной текст (6)"/>
    <w:basedOn w:val="6"/>
    <w:rsid w:val="00D7538C"/>
  </w:style>
  <w:style w:type="character" w:customStyle="1" w:styleId="62">
    <w:name w:val="Основной текст (6) + Не курсив"/>
    <w:basedOn w:val="6"/>
    <w:rsid w:val="00D7538C"/>
    <w:rPr>
      <w:i/>
      <w:iCs/>
      <w:spacing w:val="0"/>
    </w:rPr>
  </w:style>
  <w:style w:type="character" w:customStyle="1" w:styleId="a6">
    <w:name w:val="Оглавление_"/>
    <w:basedOn w:val="a0"/>
    <w:link w:val="a7"/>
    <w:rsid w:val="00D7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8">
    <w:name w:val="Оглавление"/>
    <w:basedOn w:val="a6"/>
    <w:rsid w:val="00D7538C"/>
    <w:rPr>
      <w:lang w:val="en-US"/>
    </w:rPr>
  </w:style>
  <w:style w:type="character" w:customStyle="1" w:styleId="a9">
    <w:name w:val="Оглавление + Курсив"/>
    <w:basedOn w:val="a6"/>
    <w:rsid w:val="00D7538C"/>
    <w:rPr>
      <w:i/>
      <w:iCs/>
      <w:spacing w:val="0"/>
    </w:rPr>
  </w:style>
  <w:style w:type="character" w:customStyle="1" w:styleId="2">
    <w:name w:val="Оглавление (2)_"/>
    <w:basedOn w:val="a0"/>
    <w:link w:val="20"/>
    <w:rsid w:val="00D7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">
    <w:name w:val="Оглавление (2)"/>
    <w:basedOn w:val="2"/>
    <w:rsid w:val="00D7538C"/>
  </w:style>
  <w:style w:type="character" w:customStyle="1" w:styleId="22">
    <w:name w:val="Оглавление (2) + Не курсив"/>
    <w:basedOn w:val="2"/>
    <w:rsid w:val="00D7538C"/>
    <w:rPr>
      <w:i/>
      <w:iCs/>
      <w:spacing w:val="0"/>
    </w:rPr>
  </w:style>
  <w:style w:type="character" w:customStyle="1" w:styleId="8">
    <w:name w:val="Основной текст (8)_"/>
    <w:basedOn w:val="a0"/>
    <w:link w:val="80"/>
    <w:rsid w:val="00D7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D7538C"/>
    <w:rPr>
      <w:u w:val="single"/>
    </w:rPr>
  </w:style>
  <w:style w:type="character" w:customStyle="1" w:styleId="aa">
    <w:name w:val="Основной текст + Курсив"/>
    <w:basedOn w:val="a4"/>
    <w:rsid w:val="00D7538C"/>
    <w:rPr>
      <w:i/>
      <w:iCs/>
      <w:spacing w:val="0"/>
    </w:rPr>
  </w:style>
  <w:style w:type="character" w:customStyle="1" w:styleId="23">
    <w:name w:val="Основной текст2"/>
    <w:basedOn w:val="a4"/>
    <w:rsid w:val="00D7538C"/>
  </w:style>
  <w:style w:type="character" w:customStyle="1" w:styleId="63">
    <w:name w:val="Основной текст (6)"/>
    <w:basedOn w:val="6"/>
    <w:rsid w:val="00D7538C"/>
  </w:style>
  <w:style w:type="character" w:customStyle="1" w:styleId="64">
    <w:name w:val="Основной текст (6) + Не курсив"/>
    <w:basedOn w:val="6"/>
    <w:rsid w:val="00D7538C"/>
    <w:rPr>
      <w:i/>
      <w:iCs/>
      <w:spacing w:val="0"/>
    </w:rPr>
  </w:style>
  <w:style w:type="character" w:customStyle="1" w:styleId="ab">
    <w:name w:val="Оглавление"/>
    <w:basedOn w:val="a6"/>
    <w:rsid w:val="00D7538C"/>
  </w:style>
  <w:style w:type="character" w:customStyle="1" w:styleId="ac">
    <w:name w:val="Оглавление + Курсив"/>
    <w:basedOn w:val="a6"/>
    <w:rsid w:val="00D7538C"/>
    <w:rPr>
      <w:i/>
      <w:iCs/>
      <w:spacing w:val="0"/>
      <w:lang w:val="en-US"/>
    </w:rPr>
  </w:style>
  <w:style w:type="character" w:customStyle="1" w:styleId="ad">
    <w:name w:val="Основной текст + Курсив"/>
    <w:basedOn w:val="a4"/>
    <w:rsid w:val="00D7538C"/>
    <w:rPr>
      <w:i/>
      <w:iCs/>
      <w:spacing w:val="0"/>
      <w:lang w:val="en-US"/>
    </w:rPr>
  </w:style>
  <w:style w:type="character" w:customStyle="1" w:styleId="3">
    <w:name w:val="Основной текст3"/>
    <w:basedOn w:val="a4"/>
    <w:rsid w:val="00D7538C"/>
    <w:rPr>
      <w:lang w:val="en-US"/>
    </w:rPr>
  </w:style>
  <w:style w:type="character" w:customStyle="1" w:styleId="ae">
    <w:name w:val="Оглавление"/>
    <w:basedOn w:val="a6"/>
    <w:rsid w:val="00D7538C"/>
  </w:style>
  <w:style w:type="character" w:customStyle="1" w:styleId="af">
    <w:name w:val="Оглавление + Курсив"/>
    <w:basedOn w:val="a6"/>
    <w:rsid w:val="00D7538C"/>
    <w:rPr>
      <w:i/>
      <w:iCs/>
      <w:spacing w:val="0"/>
      <w:lang w:val="en-US"/>
    </w:rPr>
  </w:style>
  <w:style w:type="character" w:customStyle="1" w:styleId="24">
    <w:name w:val="Оглавление (2)"/>
    <w:basedOn w:val="2"/>
    <w:rsid w:val="00D7538C"/>
  </w:style>
  <w:style w:type="character" w:customStyle="1" w:styleId="25">
    <w:name w:val="Оглавление (2) + Не курсив"/>
    <w:basedOn w:val="2"/>
    <w:rsid w:val="00D7538C"/>
    <w:rPr>
      <w:i/>
      <w:iCs/>
      <w:spacing w:val="0"/>
    </w:rPr>
  </w:style>
  <w:style w:type="character" w:customStyle="1" w:styleId="43">
    <w:name w:val="Заголовок №4"/>
    <w:basedOn w:val="4"/>
    <w:rsid w:val="00D7538C"/>
    <w:rPr>
      <w:u w:val="single"/>
    </w:rPr>
  </w:style>
  <w:style w:type="paragraph" w:customStyle="1" w:styleId="70">
    <w:name w:val="Основной текст (7)"/>
    <w:basedOn w:val="a"/>
    <w:link w:val="7"/>
    <w:rsid w:val="00D7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  <w:lang w:val="en-US"/>
    </w:rPr>
  </w:style>
  <w:style w:type="paragraph" w:customStyle="1" w:styleId="10">
    <w:name w:val="Заголовок №1"/>
    <w:basedOn w:val="a"/>
    <w:link w:val="1"/>
    <w:rsid w:val="00D7538C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</w:rPr>
  </w:style>
  <w:style w:type="paragraph" w:customStyle="1" w:styleId="40">
    <w:name w:val="Заголовок №4"/>
    <w:basedOn w:val="a"/>
    <w:link w:val="4"/>
    <w:rsid w:val="00D7538C"/>
    <w:pPr>
      <w:shd w:val="clear" w:color="auto" w:fill="FFFFFF"/>
      <w:spacing w:before="780" w:after="180" w:line="288" w:lineRule="exact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2">
    <w:name w:val="Основной текст4"/>
    <w:basedOn w:val="a"/>
    <w:link w:val="a4"/>
    <w:rsid w:val="00D7538C"/>
    <w:pPr>
      <w:shd w:val="clear" w:color="auto" w:fill="FFFFFF"/>
      <w:spacing w:before="300" w:after="180" w:line="28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D7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a7">
    <w:name w:val="Оглавление"/>
    <w:basedOn w:val="a"/>
    <w:link w:val="a6"/>
    <w:rsid w:val="00D7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D7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80">
    <w:name w:val="Основной текст (8)"/>
    <w:basedOn w:val="a"/>
    <w:link w:val="8"/>
    <w:rsid w:val="00D7538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f0">
    <w:name w:val="Table Grid"/>
    <w:basedOn w:val="a1"/>
    <w:uiPriority w:val="59"/>
    <w:rsid w:val="0012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pcmt.belcmt.by/files/Site/Journal_2018/N_4/1_Probl_3_34-42.pdf" TargetMode="External"/><Relationship Id="rId13" Type="http://schemas.openxmlformats.org/officeDocument/2006/relationships/hyperlink" Target="http://rnpcmt.belcmt.by/files/Site/Journal_2018/N_4/2_Nauch_3_65-72.pdf" TargetMode="External"/><Relationship Id="rId18" Type="http://schemas.openxmlformats.org/officeDocument/2006/relationships/hyperlink" Target="http://rnpcmt.belcmt.by/files/Site/Journal_2018/N_4/4_Conference_3_99-103.pdf" TargetMode="External"/><Relationship Id="rId26" Type="http://schemas.openxmlformats.org/officeDocument/2006/relationships/hyperlink" Target="http://rnpcmt.belcmt.by/files/Site/Journal_2018/N_4/4_Conference_11_134-13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npcmt.belcmt.by/files/Site/Journal_2018/N_4/4_Conference_6_113-116.pdf" TargetMode="External"/><Relationship Id="rId7" Type="http://schemas.openxmlformats.org/officeDocument/2006/relationships/hyperlink" Target="http://rnpcmt.belcmt.by/files/Site/Journal_2018/N_4/1_Probl_2_20-33.pdf" TargetMode="External"/><Relationship Id="rId12" Type="http://schemas.openxmlformats.org/officeDocument/2006/relationships/hyperlink" Target="http://rnpcmt.belcmt.by/files/Site/Journal_2018/N_4/2_Nauch_2_59-64.pdf" TargetMode="External"/><Relationship Id="rId17" Type="http://schemas.openxmlformats.org/officeDocument/2006/relationships/hyperlink" Target="http://rnpcmt.belcmt.by/files/Site/Journal_2018/N_4/4_Conference_2_95-98.pdf" TargetMode="External"/><Relationship Id="rId25" Type="http://schemas.openxmlformats.org/officeDocument/2006/relationships/hyperlink" Target="http://rnpcmt.belcmt.by/files/Site/Journal_2018/N_4/4_Conference_10_130-13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npcmt.belcmt.by/files/Site/Journal_2018/N_4/4_Conference_1_91-94.pdf" TargetMode="External"/><Relationship Id="rId20" Type="http://schemas.openxmlformats.org/officeDocument/2006/relationships/hyperlink" Target="http://rnpcmt.belcmt.by/files/Site/Journal_2018/N_4/4_Conference_5_109-112.pdf" TargetMode="External"/><Relationship Id="rId29" Type="http://schemas.openxmlformats.org/officeDocument/2006/relationships/hyperlink" Target="http://rnpcmt.belcmt.by/files/Site/Journal_2018/N_4/4_Conference_14_147-15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npcmt.belcmt.by/files/Site/Journal_2018/N_4/1_Probl_1_5-19.pdf" TargetMode="External"/><Relationship Id="rId11" Type="http://schemas.openxmlformats.org/officeDocument/2006/relationships/hyperlink" Target="http://rnpcmt.belcmt.by/files/Site/Journal_2018/N_4/2_Nauch_1_53-58.pdf" TargetMode="External"/><Relationship Id="rId24" Type="http://schemas.openxmlformats.org/officeDocument/2006/relationships/hyperlink" Target="http://rnpcmt.belcmt.by/files/Site/Journal_2018/N_4/4_Conference_9_127-129.pd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rnpcmt.belcmt.by/files/Site/Journal_2018/N_4/3_History_1_82-90.pdf" TargetMode="External"/><Relationship Id="rId23" Type="http://schemas.openxmlformats.org/officeDocument/2006/relationships/hyperlink" Target="http://rnpcmt.belcmt.by/files/Site/Journal_2018/N_4/4_Conference_8_121-126.pdf" TargetMode="External"/><Relationship Id="rId28" Type="http://schemas.openxmlformats.org/officeDocument/2006/relationships/hyperlink" Target="http://rnpcmt.belcmt.by/files/Site/Journal_2018/N_4/4_Conference_13_143-146.pdf" TargetMode="External"/><Relationship Id="rId10" Type="http://schemas.openxmlformats.org/officeDocument/2006/relationships/hyperlink" Target="http://rnpcmt.belcmt.by/files/Site/Journal_2018/N_4/1_Probl_5_50-52.pdf" TargetMode="External"/><Relationship Id="rId19" Type="http://schemas.openxmlformats.org/officeDocument/2006/relationships/hyperlink" Target="http://rnpcmt.belcmt.by/files/Site/Journal_2018/N_4/4_Conference_4_104-108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npcmt.belcmt.by/files/Site/Journal_2018/N_4/1_Probl_4_43-49.pdf" TargetMode="External"/><Relationship Id="rId14" Type="http://schemas.openxmlformats.org/officeDocument/2006/relationships/hyperlink" Target="http://rnpcmt.belcmt.by/files/Site/Journal_2018/N_4/2_Nauch_4_73-81.pdf" TargetMode="External"/><Relationship Id="rId22" Type="http://schemas.openxmlformats.org/officeDocument/2006/relationships/hyperlink" Target="http://rnpcmt.belcmt.by/files/Site/Journal_2018/N_4/4_Conference_7_117-120.pdf" TargetMode="External"/><Relationship Id="rId27" Type="http://schemas.openxmlformats.org/officeDocument/2006/relationships/hyperlink" Target="http://rnpcmt.belcmt.by/files/Site/Journal_2018/N_4/4_Conference_12_139-142.pdf" TargetMode="External"/><Relationship Id="rId30" Type="http://schemas.openxmlformats.org/officeDocument/2006/relationships/hyperlink" Target="http://rnpcmt.belcmt.by/files/Site/Journal_2018/N_4/5_Monitoring_153-1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Titul_4_18.pmd</vt:lpstr>
    </vt:vector>
  </TitlesOfParts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Titul_4_18.pmd</dc:title>
  <dc:creator>JDegtiarevich</dc:creator>
  <cp:lastModifiedBy>Degtyarevich.Zhaneta</cp:lastModifiedBy>
  <cp:revision>23</cp:revision>
  <dcterms:created xsi:type="dcterms:W3CDTF">2019-01-31T13:01:00Z</dcterms:created>
  <dcterms:modified xsi:type="dcterms:W3CDTF">2023-04-28T10:01:00Z</dcterms:modified>
</cp:coreProperties>
</file>